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3F7" w:rsidRDefault="002A33F7" w:rsidP="002A33F7">
      <w:pPr>
        <w:widowControl/>
        <w:spacing w:line="645" w:lineRule="exact"/>
        <w:jc w:val="center"/>
        <w:rPr>
          <w:rFonts w:ascii="华文仿宋" w:eastAsia="华文仿宋" w:hAnsi="华文仿宋" w:cs="宋体"/>
          <w:b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b/>
          <w:color w:val="000000" w:themeColor="text1"/>
          <w:kern w:val="0"/>
          <w:sz w:val="32"/>
          <w:szCs w:val="32"/>
        </w:rPr>
        <w:t>王健法学院公务接待、</w:t>
      </w:r>
      <w:r w:rsidRPr="007A7653">
        <w:rPr>
          <w:rFonts w:ascii="华文仿宋" w:eastAsia="华文仿宋" w:hAnsi="华文仿宋" w:cs="宋体" w:hint="eastAsia"/>
          <w:b/>
          <w:color w:val="000000" w:themeColor="text1"/>
          <w:kern w:val="0"/>
          <w:sz w:val="32"/>
          <w:szCs w:val="32"/>
        </w:rPr>
        <w:t>公务</w:t>
      </w:r>
      <w:r>
        <w:rPr>
          <w:rFonts w:ascii="华文仿宋" w:eastAsia="华文仿宋" w:hAnsi="华文仿宋" w:cs="宋体" w:hint="eastAsia"/>
          <w:b/>
          <w:color w:val="000000" w:themeColor="text1"/>
          <w:kern w:val="0"/>
          <w:sz w:val="32"/>
          <w:szCs w:val="32"/>
        </w:rPr>
        <w:t>用车管理办法</w:t>
      </w:r>
    </w:p>
    <w:p w:rsidR="00FF3477" w:rsidRDefault="00FF3477" w:rsidP="002A33F7">
      <w:pPr>
        <w:widowControl/>
        <w:spacing w:line="645" w:lineRule="exact"/>
        <w:jc w:val="center"/>
        <w:rPr>
          <w:rFonts w:ascii="华文仿宋" w:eastAsia="华文仿宋" w:hAnsi="华文仿宋" w:cs="宋体" w:hint="eastAsia"/>
          <w:b/>
          <w:color w:val="000000" w:themeColor="text1"/>
          <w:kern w:val="0"/>
          <w:sz w:val="32"/>
          <w:szCs w:val="32"/>
        </w:rPr>
      </w:pPr>
    </w:p>
    <w:p w:rsidR="002A33F7" w:rsidRDefault="002A33F7" w:rsidP="002A33F7">
      <w:pPr>
        <w:ind w:firstLine="60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为深入贯彻落实中央八项规定，</w:t>
      </w:r>
      <w:r>
        <w:rPr>
          <w:rFonts w:eastAsia="仿宋_GB2312" w:hint="eastAsia"/>
          <w:sz w:val="32"/>
          <w:szCs w:val="32"/>
        </w:rPr>
        <w:t>厉行勤俭节约，反对铺张浪费，根据学校相关规定，</w:t>
      </w:r>
      <w:r>
        <w:rPr>
          <w:rFonts w:ascii="华文仿宋" w:eastAsia="华文仿宋" w:hAnsi="华文仿宋" w:hint="eastAsia"/>
          <w:sz w:val="32"/>
          <w:szCs w:val="32"/>
        </w:rPr>
        <w:t>结合我院实际，特制定本办法。</w:t>
      </w:r>
    </w:p>
    <w:p w:rsidR="002A33F7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本规定适用于学院各办公室、教研室等国内公务接待行为。本规定所称的国内公务接待，是指考察调研、学习交流、检查指导、请示汇报工作等公务活动的接待工作，不包括外事接待。</w:t>
      </w:r>
      <w:r>
        <w:rPr>
          <w:rFonts w:eastAsia="仿宋_GB2312"/>
          <w:sz w:val="32"/>
          <w:szCs w:val="32"/>
        </w:rPr>
        <w:t xml:space="preserve">  </w:t>
      </w:r>
    </w:p>
    <w:p w:rsidR="002A33F7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560"/>
        <w:rPr>
          <w:rFonts w:eastAsia="仿宋_GB2312"/>
          <w:sz w:val="32"/>
          <w:szCs w:val="32"/>
        </w:rPr>
      </w:pPr>
      <w:r>
        <w:rPr>
          <w:sz w:val="28"/>
          <w:szCs w:val="28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公务接待前，由</w:t>
      </w:r>
      <w:r>
        <w:rPr>
          <w:rFonts w:eastAsia="仿宋_GB2312"/>
          <w:sz w:val="32"/>
          <w:szCs w:val="32"/>
        </w:rPr>
        <w:t>综</w:t>
      </w:r>
      <w:r>
        <w:rPr>
          <w:rFonts w:eastAsia="仿宋_GB2312" w:hint="eastAsia"/>
          <w:sz w:val="32"/>
          <w:szCs w:val="32"/>
        </w:rPr>
        <w:t>合</w:t>
      </w:r>
      <w:r>
        <w:rPr>
          <w:rFonts w:eastAsia="仿宋_GB2312"/>
          <w:sz w:val="32"/>
          <w:szCs w:val="32"/>
        </w:rPr>
        <w:t>办公室</w:t>
      </w:r>
      <w:r>
        <w:rPr>
          <w:rFonts w:eastAsia="仿宋_GB2312" w:hint="eastAsia"/>
          <w:sz w:val="32"/>
          <w:szCs w:val="32"/>
        </w:rPr>
        <w:t>填写《王健法学院公务接待清单》（见附件），经分管院领导审批同意后，交由综合办公室统一安排。</w:t>
      </w:r>
    </w:p>
    <w:p w:rsidR="002A33F7" w:rsidRPr="007A7653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 w:rsidRPr="007A7653">
        <w:rPr>
          <w:rFonts w:eastAsia="仿宋_GB2312" w:hint="eastAsia"/>
          <w:sz w:val="32"/>
          <w:szCs w:val="32"/>
        </w:rPr>
        <w:t>公务接待均需在院务会上报告</w:t>
      </w:r>
      <w:r w:rsidRPr="007A7653">
        <w:rPr>
          <w:rFonts w:eastAsia="仿宋_GB2312"/>
          <w:sz w:val="32"/>
          <w:szCs w:val="32"/>
        </w:rPr>
        <w:t>接待方案</w:t>
      </w:r>
      <w:r w:rsidRPr="007A7653">
        <w:rPr>
          <w:rFonts w:eastAsia="仿宋_GB2312" w:hint="eastAsia"/>
          <w:sz w:val="32"/>
          <w:szCs w:val="32"/>
        </w:rPr>
        <w:t>并予以</w:t>
      </w:r>
      <w:r w:rsidRPr="007A7653">
        <w:rPr>
          <w:rFonts w:eastAsia="仿宋_GB2312"/>
          <w:sz w:val="32"/>
          <w:szCs w:val="32"/>
        </w:rPr>
        <w:t>确认</w:t>
      </w:r>
      <w:r w:rsidRPr="007A7653">
        <w:rPr>
          <w:rFonts w:eastAsia="仿宋_GB2312" w:hint="eastAsia"/>
          <w:sz w:val="32"/>
          <w:szCs w:val="32"/>
        </w:rPr>
        <w:t>。临时</w:t>
      </w:r>
      <w:r w:rsidRPr="007A7653">
        <w:rPr>
          <w:rFonts w:eastAsia="仿宋_GB2312"/>
          <w:sz w:val="32"/>
          <w:szCs w:val="32"/>
        </w:rPr>
        <w:t>性的</w:t>
      </w:r>
      <w:r w:rsidRPr="007A7653">
        <w:rPr>
          <w:rFonts w:eastAsia="仿宋_GB2312" w:hint="eastAsia"/>
          <w:sz w:val="32"/>
          <w:szCs w:val="32"/>
        </w:rPr>
        <w:t>公务</w:t>
      </w:r>
      <w:r w:rsidRPr="007A7653">
        <w:rPr>
          <w:rFonts w:eastAsia="仿宋_GB2312"/>
          <w:sz w:val="32"/>
          <w:szCs w:val="32"/>
        </w:rPr>
        <w:t>接待安排在接待后补报确认。</w:t>
      </w:r>
    </w:p>
    <w:p w:rsidR="002A33F7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公务接待统一由综合办公室建立公务接待清单制度，并建立档案，做到有据可查。接待清单内容应包括：接待对象、职务、随行人员和上级陪同领导，接待人数、时间和考察内容等事项。</w:t>
      </w:r>
    </w:p>
    <w:p w:rsidR="002A33F7" w:rsidRPr="007A7653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接待过程中，需要其他单位配合或确需邀请学校领导出席的，必须提前与综合办联系，</w:t>
      </w:r>
      <w:r w:rsidRPr="007A7653">
        <w:rPr>
          <w:rFonts w:eastAsia="仿宋_GB2312" w:hint="eastAsia"/>
          <w:sz w:val="32"/>
          <w:szCs w:val="32"/>
        </w:rPr>
        <w:t>由综合办公室负责与</w:t>
      </w:r>
      <w:r w:rsidRPr="007A7653">
        <w:rPr>
          <w:rFonts w:eastAsia="仿宋_GB2312"/>
          <w:sz w:val="32"/>
          <w:szCs w:val="32"/>
        </w:rPr>
        <w:t>学校相关部门</w:t>
      </w:r>
      <w:r w:rsidRPr="007A7653">
        <w:rPr>
          <w:rFonts w:eastAsia="仿宋_GB2312" w:hint="eastAsia"/>
          <w:sz w:val="32"/>
          <w:szCs w:val="32"/>
        </w:rPr>
        <w:t>协调落实。</w:t>
      </w:r>
    </w:p>
    <w:p w:rsidR="002A33F7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国内公务接待工作中，严禁用公款赠送或接受礼品、礼金和各种有价证券、纪念品和土特产等；不得组织旅游和与公务活动无关的参观，不得组织到营业性娱乐、健</w:t>
      </w:r>
      <w:r>
        <w:rPr>
          <w:rFonts w:eastAsia="仿宋_GB2312" w:hint="eastAsia"/>
          <w:sz w:val="32"/>
          <w:szCs w:val="32"/>
        </w:rPr>
        <w:lastRenderedPageBreak/>
        <w:t>身场所活动。</w:t>
      </w:r>
    </w:p>
    <w:p w:rsidR="002A33F7" w:rsidRDefault="00D061D2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</w:t>
      </w:r>
      <w:r w:rsidR="002A33F7">
        <w:rPr>
          <w:rFonts w:eastAsia="仿宋_GB2312" w:hint="eastAsia"/>
          <w:sz w:val="32"/>
          <w:szCs w:val="32"/>
        </w:rPr>
        <w:t>接待标准：接待对象在</w:t>
      </w:r>
      <w:r w:rsidR="002A33F7">
        <w:rPr>
          <w:rFonts w:eastAsia="仿宋_GB2312"/>
          <w:sz w:val="32"/>
          <w:szCs w:val="32"/>
        </w:rPr>
        <w:t>10</w:t>
      </w:r>
      <w:r w:rsidR="002A33F7">
        <w:rPr>
          <w:rFonts w:eastAsia="仿宋_GB2312" w:hint="eastAsia"/>
          <w:sz w:val="32"/>
          <w:szCs w:val="32"/>
        </w:rPr>
        <w:t>人以内的，陪餐人数不得超过</w:t>
      </w:r>
      <w:r w:rsidR="002A33F7">
        <w:rPr>
          <w:rFonts w:eastAsia="仿宋_GB2312"/>
          <w:sz w:val="32"/>
          <w:szCs w:val="32"/>
        </w:rPr>
        <w:t>3</w:t>
      </w:r>
      <w:r w:rsidR="002A33F7">
        <w:rPr>
          <w:rFonts w:eastAsia="仿宋_GB2312" w:hint="eastAsia"/>
          <w:sz w:val="32"/>
          <w:szCs w:val="32"/>
        </w:rPr>
        <w:t>人；超过</w:t>
      </w:r>
      <w:r w:rsidR="002A33F7">
        <w:rPr>
          <w:rFonts w:eastAsia="仿宋_GB2312"/>
          <w:sz w:val="32"/>
          <w:szCs w:val="32"/>
        </w:rPr>
        <w:t>10</w:t>
      </w:r>
      <w:r w:rsidR="002A33F7">
        <w:rPr>
          <w:rFonts w:eastAsia="仿宋_GB2312" w:hint="eastAsia"/>
          <w:sz w:val="32"/>
          <w:szCs w:val="32"/>
        </w:rPr>
        <w:t>人的，不得超过接待对象人数的三分之一。</w:t>
      </w:r>
      <w:r w:rsidR="002A33F7" w:rsidRPr="007A7653">
        <w:rPr>
          <w:rFonts w:eastAsia="仿宋_GB2312" w:hint="eastAsia"/>
          <w:sz w:val="32"/>
          <w:szCs w:val="32"/>
        </w:rPr>
        <w:t>每人标准</w:t>
      </w:r>
      <w:r w:rsidRPr="007A7653">
        <w:rPr>
          <w:rFonts w:eastAsia="仿宋_GB2312" w:hint="eastAsia"/>
          <w:sz w:val="32"/>
          <w:szCs w:val="32"/>
        </w:rPr>
        <w:t>控制</w:t>
      </w:r>
      <w:r w:rsidRPr="007A7653">
        <w:rPr>
          <w:rFonts w:eastAsia="仿宋_GB2312"/>
          <w:sz w:val="32"/>
          <w:szCs w:val="32"/>
        </w:rPr>
        <w:t>在</w:t>
      </w:r>
      <w:r w:rsidR="002A33F7" w:rsidRPr="007A7653">
        <w:rPr>
          <w:rFonts w:eastAsia="仿宋_GB2312"/>
          <w:sz w:val="32"/>
          <w:szCs w:val="32"/>
        </w:rPr>
        <w:t>120</w:t>
      </w:r>
      <w:r w:rsidR="002A33F7" w:rsidRPr="007A7653">
        <w:rPr>
          <w:rFonts w:eastAsia="仿宋_GB2312" w:hint="eastAsia"/>
          <w:sz w:val="32"/>
          <w:szCs w:val="32"/>
        </w:rPr>
        <w:t>元</w:t>
      </w:r>
      <w:r w:rsidR="002A33F7" w:rsidRPr="007A7653">
        <w:rPr>
          <w:rFonts w:eastAsia="仿宋_GB2312"/>
          <w:sz w:val="32"/>
          <w:szCs w:val="32"/>
        </w:rPr>
        <w:t>/</w:t>
      </w:r>
      <w:r w:rsidR="002A33F7" w:rsidRPr="007A7653">
        <w:rPr>
          <w:rFonts w:eastAsia="仿宋_GB2312" w:hint="eastAsia"/>
          <w:sz w:val="32"/>
          <w:szCs w:val="32"/>
        </w:rPr>
        <w:t>人</w:t>
      </w:r>
      <w:r w:rsidRPr="007A7653">
        <w:rPr>
          <w:rFonts w:eastAsia="仿宋_GB2312" w:hint="eastAsia"/>
          <w:sz w:val="32"/>
          <w:szCs w:val="32"/>
        </w:rPr>
        <w:t>以</w:t>
      </w:r>
      <w:r w:rsidRPr="007A7653">
        <w:rPr>
          <w:rFonts w:eastAsia="仿宋_GB2312"/>
          <w:sz w:val="32"/>
          <w:szCs w:val="32"/>
        </w:rPr>
        <w:t>内</w:t>
      </w:r>
      <w:r w:rsidR="002A33F7" w:rsidRPr="007A7653">
        <w:rPr>
          <w:rFonts w:eastAsia="仿宋_GB2312" w:hint="eastAsia"/>
          <w:sz w:val="32"/>
          <w:szCs w:val="32"/>
        </w:rPr>
        <w:t>。工作日严禁饮酒。</w:t>
      </w:r>
      <w:r w:rsidR="002A33F7">
        <w:rPr>
          <w:rFonts w:eastAsia="仿宋_GB2312" w:hint="eastAsia"/>
          <w:sz w:val="32"/>
          <w:szCs w:val="32"/>
        </w:rPr>
        <w:t>工作人员在接待活动期间，确因工作需要不能按时用餐的，经分管院领导批准，可安排不超过</w:t>
      </w:r>
      <w:r w:rsidR="002A33F7">
        <w:rPr>
          <w:rFonts w:eastAsia="仿宋_GB2312"/>
          <w:sz w:val="32"/>
          <w:szCs w:val="32"/>
        </w:rPr>
        <w:t>50</w:t>
      </w:r>
      <w:r w:rsidR="002A33F7">
        <w:rPr>
          <w:rFonts w:eastAsia="仿宋_GB2312" w:hint="eastAsia"/>
          <w:sz w:val="32"/>
          <w:szCs w:val="32"/>
        </w:rPr>
        <w:t>元</w:t>
      </w:r>
      <w:r w:rsidR="002A33F7">
        <w:rPr>
          <w:rFonts w:eastAsia="仿宋_GB2312"/>
          <w:sz w:val="32"/>
          <w:szCs w:val="32"/>
        </w:rPr>
        <w:t>/</w:t>
      </w:r>
      <w:r w:rsidR="002A33F7">
        <w:rPr>
          <w:rFonts w:eastAsia="仿宋_GB2312" w:hint="eastAsia"/>
          <w:sz w:val="32"/>
          <w:szCs w:val="32"/>
        </w:rPr>
        <w:t>人次的工作餐。同城接待一般不安排接待用餐。</w:t>
      </w:r>
    </w:p>
    <w:p w:rsidR="002A33F7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31" w:firstLine="73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住宿应当严格执行差旅、会议管理的有关规定，一般安排在内部或定点宾馆，执行协议价格，不安排豪华酒店、高档会所。同城接待不得提供住宿。</w:t>
      </w:r>
    </w:p>
    <w:p w:rsidR="002A33F7" w:rsidRDefault="002A33F7" w:rsidP="002A33F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学院综合办公室指定专人负责报销公务接待费用，并做好相关的统计工作。</w:t>
      </w:r>
    </w:p>
    <w:p w:rsidR="002A33F7" w:rsidRDefault="002A33F7" w:rsidP="002A33F7">
      <w:pPr>
        <w:ind w:firstLine="560"/>
        <w:rPr>
          <w:rFonts w:eastAsia="仿宋_GB2312"/>
          <w:sz w:val="32"/>
          <w:szCs w:val="32"/>
        </w:rPr>
      </w:pPr>
      <w:r w:rsidRPr="00BB37E4">
        <w:rPr>
          <w:rFonts w:eastAsia="仿宋_GB2312" w:hint="eastAsia"/>
          <w:b/>
          <w:sz w:val="32"/>
          <w:szCs w:val="32"/>
        </w:rPr>
        <w:t>第</w:t>
      </w:r>
      <w:r w:rsidR="00E85A87" w:rsidRPr="00BB37E4">
        <w:rPr>
          <w:rFonts w:eastAsia="仿宋_GB2312" w:hint="eastAsia"/>
          <w:b/>
          <w:sz w:val="32"/>
          <w:szCs w:val="32"/>
        </w:rPr>
        <w:t>十</w:t>
      </w:r>
      <w:r w:rsidRPr="00BB37E4">
        <w:rPr>
          <w:rFonts w:eastAsia="仿宋_GB2312" w:hint="eastAsia"/>
          <w:b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苏州市区范围内，原则上不派车，根据情况报销出租车费。</w:t>
      </w:r>
    </w:p>
    <w:p w:rsidR="002A33F7" w:rsidRDefault="002A33F7" w:rsidP="002A33F7">
      <w:pPr>
        <w:ind w:firstLine="560"/>
        <w:rPr>
          <w:rFonts w:eastAsia="仿宋_GB2312"/>
          <w:sz w:val="32"/>
          <w:szCs w:val="32"/>
        </w:rPr>
      </w:pPr>
      <w:r w:rsidRPr="00BB37E4">
        <w:rPr>
          <w:rFonts w:eastAsia="仿宋_GB2312" w:hint="eastAsia"/>
          <w:b/>
          <w:sz w:val="32"/>
          <w:szCs w:val="32"/>
        </w:rPr>
        <w:t>第</w:t>
      </w:r>
      <w:r w:rsidR="00E85A87" w:rsidRPr="00BB37E4">
        <w:rPr>
          <w:rFonts w:eastAsia="仿宋_GB2312" w:hint="eastAsia"/>
          <w:b/>
          <w:sz w:val="32"/>
          <w:szCs w:val="32"/>
        </w:rPr>
        <w:t>十一</w:t>
      </w:r>
      <w:r w:rsidRPr="00BB37E4">
        <w:rPr>
          <w:rFonts w:eastAsia="仿宋_GB2312" w:hint="eastAsia"/>
          <w:b/>
          <w:sz w:val="32"/>
          <w:szCs w:val="32"/>
        </w:rPr>
        <w:t>条</w:t>
      </w:r>
      <w:r w:rsidRPr="00BB37E4"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公务外出在沪宁杭沿线、目的地在城市范围，且人数不多（少于３人）的，原则上不派车。与学院发展密切相关人员来访，可安排接站和接机。</w:t>
      </w:r>
    </w:p>
    <w:p w:rsidR="002A33F7" w:rsidRDefault="002A33F7" w:rsidP="002A33F7">
      <w:pPr>
        <w:ind w:firstLine="560"/>
        <w:rPr>
          <w:rFonts w:eastAsia="仿宋_GB2312"/>
          <w:sz w:val="32"/>
          <w:szCs w:val="32"/>
        </w:rPr>
      </w:pPr>
      <w:r w:rsidRPr="00BB37E4">
        <w:rPr>
          <w:rFonts w:eastAsia="仿宋_GB2312" w:hint="eastAsia"/>
          <w:b/>
          <w:sz w:val="32"/>
          <w:szCs w:val="32"/>
        </w:rPr>
        <w:t>第</w:t>
      </w:r>
      <w:r w:rsidR="00E85A87" w:rsidRPr="00BB37E4">
        <w:rPr>
          <w:rFonts w:eastAsia="仿宋_GB2312" w:hint="eastAsia"/>
          <w:b/>
          <w:sz w:val="32"/>
          <w:szCs w:val="32"/>
        </w:rPr>
        <w:t>十二</w:t>
      </w:r>
      <w:r w:rsidRPr="00BB37E4">
        <w:rPr>
          <w:rFonts w:eastAsia="仿宋_GB2312" w:hint="eastAsia"/>
          <w:b/>
          <w:sz w:val="32"/>
          <w:szCs w:val="32"/>
        </w:rPr>
        <w:t>条</w:t>
      </w:r>
      <w:r w:rsidRPr="00BB37E4">
        <w:rPr>
          <w:rFonts w:eastAsia="仿宋_GB2312"/>
          <w:b/>
          <w:sz w:val="32"/>
          <w:szCs w:val="32"/>
        </w:rPr>
        <w:t xml:space="preserve"> </w:t>
      </w:r>
      <w:r w:rsidRPr="00BB37E4"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学院公务用车报销、结算时，相关院领导须在报销票据或结算凭证上签字。</w:t>
      </w:r>
    </w:p>
    <w:p w:rsidR="002A33F7" w:rsidRDefault="002A33F7" w:rsidP="002A33F7">
      <w:pPr>
        <w:ind w:firstLine="56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</w:t>
      </w:r>
      <w:r w:rsidR="00E85A87">
        <w:rPr>
          <w:rFonts w:eastAsia="仿宋_GB2312" w:hint="eastAsia"/>
          <w:b/>
          <w:sz w:val="32"/>
          <w:szCs w:val="32"/>
        </w:rPr>
        <w:t>十三</w:t>
      </w:r>
      <w:r>
        <w:rPr>
          <w:rFonts w:eastAsia="仿宋_GB2312" w:hint="eastAsia"/>
          <w:b/>
          <w:sz w:val="32"/>
          <w:szCs w:val="32"/>
        </w:rPr>
        <w:t>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学院公务用车一律由综合办公室安排，用车人应通过综合办公室进行登</w:t>
      </w:r>
      <w:r w:rsidRPr="007A7653">
        <w:rPr>
          <w:rFonts w:eastAsia="仿宋_GB2312" w:hint="eastAsia"/>
          <w:sz w:val="32"/>
          <w:szCs w:val="32"/>
        </w:rPr>
        <w:t>记并报行政副院长同意后统一派</w:t>
      </w:r>
      <w:r>
        <w:rPr>
          <w:rFonts w:eastAsia="仿宋_GB2312" w:hint="eastAsia"/>
          <w:sz w:val="32"/>
          <w:szCs w:val="32"/>
        </w:rPr>
        <w:t>车。</w:t>
      </w:r>
    </w:p>
    <w:p w:rsidR="002A33F7" w:rsidRDefault="002A33F7" w:rsidP="002A33F7">
      <w:pPr>
        <w:ind w:firstLine="560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lastRenderedPageBreak/>
        <w:t>第</w:t>
      </w:r>
      <w:r w:rsidR="00E85A87">
        <w:rPr>
          <w:rFonts w:eastAsia="仿宋_GB2312" w:hint="eastAsia"/>
          <w:b/>
          <w:sz w:val="32"/>
          <w:szCs w:val="32"/>
        </w:rPr>
        <w:t>十四</w:t>
      </w:r>
      <w:r>
        <w:rPr>
          <w:rFonts w:eastAsia="仿宋_GB2312" w:hint="eastAsia"/>
          <w:b/>
          <w:sz w:val="32"/>
          <w:szCs w:val="32"/>
        </w:rPr>
        <w:t>条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综合办公室应根据年度预算中公务用车的经费预算情况，在分管领导的统一协调下，合理安排公务用车。</w:t>
      </w:r>
    </w:p>
    <w:p w:rsidR="002A33F7" w:rsidRDefault="002A33F7" w:rsidP="00BB37E4">
      <w:pPr>
        <w:adjustRightInd w:val="0"/>
        <w:snapToGrid w:val="0"/>
        <w:spacing w:line="600" w:lineRule="exact"/>
        <w:ind w:left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sz w:val="32"/>
          <w:szCs w:val="32"/>
        </w:rPr>
        <w:t>第</w:t>
      </w:r>
      <w:r w:rsidR="00E85A87">
        <w:rPr>
          <w:rFonts w:eastAsia="仿宋_GB2312" w:hint="eastAsia"/>
          <w:b/>
          <w:sz w:val="32"/>
          <w:szCs w:val="32"/>
        </w:rPr>
        <w:t>十五</w:t>
      </w:r>
      <w:r>
        <w:rPr>
          <w:rFonts w:eastAsia="仿宋_GB2312" w:hint="eastAsia"/>
          <w:b/>
          <w:sz w:val="32"/>
          <w:szCs w:val="32"/>
        </w:rPr>
        <w:t>条</w:t>
      </w:r>
      <w:r>
        <w:rPr>
          <w:rFonts w:eastAsia="仿宋_GB2312"/>
          <w:b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综合办公室指定专人负责报销用车费，并做好相关的统计工作。</w:t>
      </w:r>
    </w:p>
    <w:p w:rsidR="002A33F7" w:rsidRDefault="00BB37E4" w:rsidP="00BB37E4">
      <w:pPr>
        <w:ind w:firstLine="560"/>
        <w:rPr>
          <w:rFonts w:eastAsia="仿宋_GB2312"/>
          <w:sz w:val="32"/>
          <w:szCs w:val="32"/>
        </w:rPr>
      </w:pPr>
      <w:r w:rsidRPr="00BB37E4">
        <w:rPr>
          <w:rFonts w:eastAsia="仿宋_GB2312" w:hint="eastAsia"/>
          <w:b/>
          <w:sz w:val="32"/>
          <w:szCs w:val="32"/>
        </w:rPr>
        <w:t>第十六条</w:t>
      </w:r>
      <w:r>
        <w:rPr>
          <w:rFonts w:eastAsia="仿宋_GB2312" w:hint="eastAsia"/>
          <w:sz w:val="32"/>
          <w:szCs w:val="32"/>
        </w:rPr>
        <w:t xml:space="preserve">   </w:t>
      </w:r>
      <w:r w:rsidR="002A33F7" w:rsidRPr="007A7653">
        <w:rPr>
          <w:rFonts w:eastAsia="仿宋_GB2312" w:hint="eastAsia"/>
          <w:sz w:val="32"/>
          <w:szCs w:val="32"/>
        </w:rPr>
        <w:t>学院</w:t>
      </w:r>
      <w:r w:rsidR="00D061D2" w:rsidRPr="007A7653">
        <w:rPr>
          <w:rFonts w:eastAsia="仿宋_GB2312" w:hint="eastAsia"/>
          <w:sz w:val="32"/>
          <w:szCs w:val="32"/>
        </w:rPr>
        <w:t>定期</w:t>
      </w:r>
      <w:r w:rsidR="00D061D2" w:rsidRPr="007A7653">
        <w:rPr>
          <w:rFonts w:eastAsia="仿宋_GB2312"/>
          <w:sz w:val="32"/>
          <w:szCs w:val="32"/>
        </w:rPr>
        <w:t>通报</w:t>
      </w:r>
      <w:r w:rsidR="002A33F7" w:rsidRPr="007A7653">
        <w:rPr>
          <w:rFonts w:eastAsia="仿宋_GB2312" w:hint="eastAsia"/>
          <w:sz w:val="32"/>
          <w:szCs w:val="32"/>
        </w:rPr>
        <w:t>公务</w:t>
      </w:r>
      <w:r w:rsidR="00D061D2" w:rsidRPr="007A7653">
        <w:rPr>
          <w:rFonts w:eastAsia="仿宋_GB2312" w:hint="eastAsia"/>
          <w:sz w:val="32"/>
          <w:szCs w:val="32"/>
        </w:rPr>
        <w:t>活动情况</w:t>
      </w:r>
      <w:r w:rsidR="00D061D2" w:rsidRPr="007A7653">
        <w:rPr>
          <w:rFonts w:eastAsia="仿宋_GB2312"/>
          <w:sz w:val="32"/>
          <w:szCs w:val="32"/>
        </w:rPr>
        <w:t>，</w:t>
      </w:r>
      <w:r w:rsidR="00D061D2" w:rsidRPr="007A7653">
        <w:rPr>
          <w:rFonts w:eastAsia="仿宋_GB2312" w:hint="eastAsia"/>
          <w:sz w:val="32"/>
          <w:szCs w:val="32"/>
        </w:rPr>
        <w:t>接受</w:t>
      </w:r>
      <w:r w:rsidR="002A33F7" w:rsidRPr="007A7653">
        <w:rPr>
          <w:rFonts w:eastAsia="仿宋_GB2312" w:hint="eastAsia"/>
          <w:sz w:val="32"/>
          <w:szCs w:val="32"/>
        </w:rPr>
        <w:t>院</w:t>
      </w:r>
      <w:r w:rsidR="00D061D2" w:rsidRPr="007A7653">
        <w:rPr>
          <w:rFonts w:eastAsia="仿宋_GB2312" w:hint="eastAsia"/>
          <w:sz w:val="32"/>
          <w:szCs w:val="32"/>
        </w:rPr>
        <w:t>工</w:t>
      </w:r>
      <w:r w:rsidR="00D061D2" w:rsidRPr="007A7653">
        <w:rPr>
          <w:rFonts w:eastAsia="仿宋_GB2312"/>
          <w:sz w:val="32"/>
          <w:szCs w:val="32"/>
        </w:rPr>
        <w:t>会</w:t>
      </w:r>
      <w:r w:rsidR="002A33F7" w:rsidRPr="007A7653">
        <w:rPr>
          <w:rFonts w:eastAsia="仿宋_GB2312" w:hint="eastAsia"/>
          <w:sz w:val="32"/>
          <w:szCs w:val="32"/>
        </w:rPr>
        <w:t>、</w:t>
      </w:r>
      <w:r w:rsidR="00D061D2" w:rsidRPr="007A7653">
        <w:rPr>
          <w:rFonts w:eastAsia="仿宋_GB2312" w:hint="eastAsia"/>
          <w:sz w:val="32"/>
          <w:szCs w:val="32"/>
        </w:rPr>
        <w:t>院</w:t>
      </w:r>
      <w:r w:rsidR="002A33F7" w:rsidRPr="007A7653">
        <w:rPr>
          <w:rFonts w:eastAsia="仿宋_GB2312" w:hint="eastAsia"/>
          <w:sz w:val="32"/>
          <w:szCs w:val="32"/>
        </w:rPr>
        <w:t>财务监督小组</w:t>
      </w:r>
      <w:r w:rsidR="00D061D2" w:rsidRPr="007A7653">
        <w:rPr>
          <w:rFonts w:eastAsia="仿宋_GB2312" w:hint="eastAsia"/>
          <w:sz w:val="32"/>
          <w:szCs w:val="32"/>
        </w:rPr>
        <w:t>和全体</w:t>
      </w:r>
      <w:r w:rsidR="00D061D2" w:rsidRPr="007A7653">
        <w:rPr>
          <w:rFonts w:eastAsia="仿宋_GB2312"/>
          <w:sz w:val="32"/>
          <w:szCs w:val="32"/>
        </w:rPr>
        <w:t>教职工</w:t>
      </w:r>
      <w:r w:rsidR="002A33F7" w:rsidRPr="007A7653">
        <w:rPr>
          <w:rFonts w:eastAsia="仿宋_GB2312" w:hint="eastAsia"/>
          <w:sz w:val="32"/>
          <w:szCs w:val="32"/>
        </w:rPr>
        <w:t>的监督。</w:t>
      </w:r>
      <w:r w:rsidR="00D061D2" w:rsidRPr="007A7653">
        <w:rPr>
          <w:rFonts w:eastAsia="仿宋_GB2312" w:hint="eastAsia"/>
          <w:sz w:val="32"/>
          <w:szCs w:val="32"/>
        </w:rPr>
        <w:t>公务</w:t>
      </w:r>
      <w:r w:rsidR="00D061D2" w:rsidRPr="007A7653">
        <w:rPr>
          <w:rFonts w:eastAsia="仿宋_GB2312"/>
          <w:sz w:val="32"/>
          <w:szCs w:val="32"/>
        </w:rPr>
        <w:t>活动</w:t>
      </w:r>
      <w:r w:rsidR="004131B5" w:rsidRPr="007A7653">
        <w:rPr>
          <w:rFonts w:eastAsia="仿宋_GB2312" w:hint="eastAsia"/>
          <w:sz w:val="32"/>
          <w:szCs w:val="32"/>
        </w:rPr>
        <w:t>各</w:t>
      </w:r>
      <w:r w:rsidR="004131B5" w:rsidRPr="007A7653">
        <w:rPr>
          <w:rFonts w:eastAsia="仿宋_GB2312"/>
          <w:sz w:val="32"/>
          <w:szCs w:val="32"/>
        </w:rPr>
        <w:t>环节</w:t>
      </w:r>
      <w:r w:rsidR="004131B5" w:rsidRPr="007A7653">
        <w:rPr>
          <w:rFonts w:eastAsia="仿宋_GB2312" w:hint="eastAsia"/>
          <w:sz w:val="32"/>
          <w:szCs w:val="32"/>
        </w:rPr>
        <w:t>负责</w:t>
      </w:r>
      <w:r w:rsidR="004131B5" w:rsidRPr="007A7653">
        <w:rPr>
          <w:rFonts w:eastAsia="仿宋_GB2312"/>
          <w:sz w:val="32"/>
          <w:szCs w:val="32"/>
        </w:rPr>
        <w:t>人均需在清单上签字确认。</w:t>
      </w:r>
      <w:r w:rsidR="002A33F7">
        <w:rPr>
          <w:rFonts w:eastAsia="仿宋_GB2312" w:hint="eastAsia"/>
          <w:sz w:val="32"/>
          <w:szCs w:val="32"/>
        </w:rPr>
        <w:t>如学校出台</w:t>
      </w:r>
      <w:r w:rsidR="004131B5">
        <w:rPr>
          <w:rFonts w:eastAsia="仿宋_GB2312" w:hint="eastAsia"/>
          <w:sz w:val="32"/>
          <w:szCs w:val="32"/>
        </w:rPr>
        <w:t>新</w:t>
      </w:r>
      <w:r w:rsidR="004131B5">
        <w:rPr>
          <w:rFonts w:eastAsia="仿宋_GB2312"/>
          <w:sz w:val="32"/>
          <w:szCs w:val="32"/>
        </w:rPr>
        <w:t>的</w:t>
      </w:r>
      <w:r w:rsidR="002A33F7">
        <w:rPr>
          <w:rFonts w:eastAsia="仿宋_GB2312" w:hint="eastAsia"/>
          <w:sz w:val="32"/>
          <w:szCs w:val="32"/>
        </w:rPr>
        <w:t>相关政策，按照学校规定执行。</w:t>
      </w:r>
    </w:p>
    <w:p w:rsidR="002A33F7" w:rsidRDefault="002A33F7" w:rsidP="002A33F7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 w:rsidRPr="00BB37E4">
        <w:rPr>
          <w:rFonts w:eastAsia="仿宋_GB2312"/>
          <w:b/>
          <w:sz w:val="32"/>
          <w:szCs w:val="32"/>
        </w:rPr>
        <w:t xml:space="preserve"> </w:t>
      </w:r>
      <w:r w:rsidR="00BB37E4" w:rsidRPr="00BB37E4">
        <w:rPr>
          <w:rFonts w:eastAsia="仿宋_GB2312" w:hint="eastAsia"/>
          <w:b/>
          <w:sz w:val="32"/>
          <w:szCs w:val="32"/>
        </w:rPr>
        <w:t>第十七条</w:t>
      </w:r>
      <w:r w:rsidR="00BB37E4"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本规定自发布之日起施行。本规定由党政联席会议负责解释</w:t>
      </w:r>
    </w:p>
    <w:p w:rsidR="004019FA" w:rsidRDefault="004019FA" w:rsidP="002A33F7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019FA" w:rsidRDefault="004019FA" w:rsidP="002A33F7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019FA" w:rsidRDefault="004019FA" w:rsidP="002A33F7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019FA" w:rsidRDefault="004019FA" w:rsidP="002A33F7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019FA" w:rsidRDefault="004019FA" w:rsidP="002A33F7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4019FA" w:rsidRDefault="004019FA" w:rsidP="002A33F7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    </w:t>
      </w:r>
      <w:r>
        <w:rPr>
          <w:rFonts w:eastAsia="仿宋_GB2312" w:hint="eastAsia"/>
          <w:sz w:val="32"/>
          <w:szCs w:val="32"/>
        </w:rPr>
        <w:t>王健法学院</w:t>
      </w:r>
    </w:p>
    <w:p w:rsidR="004019FA" w:rsidRDefault="004019FA" w:rsidP="002A33F7">
      <w:pPr>
        <w:adjustRightInd w:val="0"/>
        <w:snapToGrid w:val="0"/>
        <w:spacing w:line="600" w:lineRule="exac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                           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月</w:t>
      </w:r>
    </w:p>
    <w:p w:rsidR="002A33F7" w:rsidRDefault="002A33F7" w:rsidP="002A33F7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BB37E4">
        <w:rPr>
          <w:rFonts w:eastAsia="仿宋_GB2312" w:hint="eastAsia"/>
          <w:sz w:val="32"/>
          <w:szCs w:val="32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2A33F7" w:rsidRDefault="002A33F7" w:rsidP="002A33F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王健法学院公务接待清单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6911"/>
      </w:tblGrid>
      <w:tr w:rsidR="002A33F7" w:rsidTr="002A33F7">
        <w:trPr>
          <w:trHeight w:val="209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F7" w:rsidRDefault="002A33F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Cs w:val="21"/>
              </w:rPr>
              <w:t xml:space="preserve">                               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来访日期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F7" w:rsidRDefault="002A33F7">
            <w:pPr>
              <w:pStyle w:val="a3"/>
              <w:spacing w:line="40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A33F7" w:rsidTr="002A33F7">
        <w:trPr>
          <w:trHeight w:val="209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F7" w:rsidRDefault="002A33F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来访单位及人员名单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F7" w:rsidRDefault="002A33F7">
            <w:pPr>
              <w:pStyle w:val="a3"/>
              <w:spacing w:line="40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A33F7" w:rsidTr="002A33F7">
        <w:trPr>
          <w:trHeight w:val="209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F7" w:rsidRDefault="002A33F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考察内容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F7" w:rsidRDefault="002A33F7">
            <w:pPr>
              <w:pStyle w:val="a3"/>
              <w:spacing w:line="400" w:lineRule="exact"/>
              <w:ind w:firstLine="560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2A33F7" w:rsidTr="002A33F7">
        <w:trPr>
          <w:trHeight w:val="156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F7" w:rsidRDefault="002A33F7">
            <w:pPr>
              <w:ind w:left="420" w:hangingChars="150" w:hanging="42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办公室</w:t>
            </w:r>
          </w:p>
          <w:p w:rsidR="002A33F7" w:rsidRDefault="002A33F7">
            <w:pPr>
              <w:ind w:left="420" w:hangingChars="150" w:hanging="42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负责人审核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F7" w:rsidRDefault="002A33F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2A33F7" w:rsidRDefault="002A33F7">
            <w:pPr>
              <w:ind w:firstLineChars="50" w:firstLine="14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:rsidR="002A33F7" w:rsidRDefault="002A33F7">
            <w:pPr>
              <w:ind w:firstLineChars="50" w:firstLine="140"/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2A33F7" w:rsidTr="002A33F7">
        <w:trPr>
          <w:trHeight w:val="1528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F7" w:rsidRDefault="002A33F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分管领导审核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F7" w:rsidRDefault="002A33F7"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 w:rsidR="002A33F7" w:rsidRDefault="002A33F7"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</w:p>
          <w:p w:rsidR="002A33F7" w:rsidRDefault="002A33F7"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  <w:tr w:rsidR="002A33F7" w:rsidTr="002A33F7">
        <w:trPr>
          <w:trHeight w:val="1493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F7" w:rsidRDefault="002A33F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申请人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33F7" w:rsidRDefault="002A33F7">
            <w:pPr>
              <w:tabs>
                <w:tab w:val="left" w:pos="540"/>
                <w:tab w:val="left" w:pos="720"/>
              </w:tabs>
              <w:spacing w:line="560" w:lineRule="exact"/>
              <w:jc w:val="right"/>
              <w:rPr>
                <w:rFonts w:ascii="楷体_GB2312" w:eastAsia="楷体_GB2312" w:hAnsi="宋体"/>
                <w:szCs w:val="21"/>
                <w:u w:val="single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</w:tr>
    </w:tbl>
    <w:p w:rsidR="002A33F7" w:rsidRDefault="002A33F7" w:rsidP="002A33F7">
      <w:pPr>
        <w:widowControl/>
        <w:adjustRightInd w:val="0"/>
        <w:snapToGrid w:val="0"/>
        <w:spacing w:line="600" w:lineRule="exact"/>
        <w:jc w:val="left"/>
        <w:rPr>
          <w:rFonts w:eastAsia="仿宋_GB2312"/>
          <w:sz w:val="32"/>
          <w:szCs w:val="32"/>
        </w:rPr>
      </w:pPr>
    </w:p>
    <w:p w:rsidR="007869EF" w:rsidRDefault="007869EF"/>
    <w:sectPr w:rsidR="0078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BDFAA4B6"/>
    <w:lvl w:ilvl="0">
      <w:start w:val="1"/>
      <w:numFmt w:val="chineseCounting"/>
      <w:suff w:val="nothing"/>
      <w:lvlText w:val="第%1条"/>
      <w:lvlJc w:val="left"/>
      <w:pPr>
        <w:ind w:left="0" w:firstLine="0"/>
      </w:pPr>
      <w:rPr>
        <w:rFonts w:ascii="仿宋_GB2312" w:eastAsia="仿宋_GB2312" w:hAnsi="黑体" w:hint="eastAsia"/>
        <w:b/>
        <w:color w:val="000000"/>
        <w:sz w:val="32"/>
        <w:szCs w:val="32"/>
        <w:lang w:val="en-US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3A"/>
    <w:rsid w:val="002A33F7"/>
    <w:rsid w:val="003A693A"/>
    <w:rsid w:val="003F3DBF"/>
    <w:rsid w:val="004019FA"/>
    <w:rsid w:val="004131B5"/>
    <w:rsid w:val="007869EF"/>
    <w:rsid w:val="007A7653"/>
    <w:rsid w:val="00A63D13"/>
    <w:rsid w:val="00BB37E4"/>
    <w:rsid w:val="00D061D2"/>
    <w:rsid w:val="00DA0AE7"/>
    <w:rsid w:val="00E85A87"/>
    <w:rsid w:val="00ED13DF"/>
    <w:rsid w:val="00F27F35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DA398-6263-4073-B690-79603E7B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3F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周国华</dc:creator>
  <cp:keywords/>
  <dc:description/>
  <cp:lastModifiedBy>肖丽娟</cp:lastModifiedBy>
  <cp:revision>13</cp:revision>
  <dcterms:created xsi:type="dcterms:W3CDTF">2017-06-02T05:51:00Z</dcterms:created>
  <dcterms:modified xsi:type="dcterms:W3CDTF">2017-06-05T08:37:00Z</dcterms:modified>
</cp:coreProperties>
</file>